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skilled in delivering innovative technology solutions and optimizing performance across diverse industries. Proven expertise in full software development life cycle and committed to utilizing advanced methodologies to enhance capability and increase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scalability and maintainability in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increasing integration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engine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processing of over 10,000 events per second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while adhering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between development goals and client requirements for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indexing strategies that improved application performance by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software design patterns and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elevate the team's coding standards and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to enhance functionality, resulting in an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client applications, decreasing the amount of data transferred over the network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reducing bugs by 25%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 utilization and costs optimally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monitoring solutions for increased performance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gather requirements and create technical specifications, translating business needs into actionable development tasks.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optimal user interfaces for enhanced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into existing workflows to streamline application development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and optimization strategies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load times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REST APIs for internal tools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connection between front-end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quality initiatives through rigorous testing practices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within teams, adapting to project changes and improving time-to-market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adoption of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enabling automation in provisioning and management of cloud resources.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and efficient authorization processes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automated deployment strategies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version control best practices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quality assurance activities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framework, identifying defects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analytics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data-driven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