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software engineering professional with over 8 years of experience delivering solutions utilizing cutting-edge technologies. Proven expertise in end-to-end project management, optimizing the software development lifecycle, and implementing best practices to enhance productivity and code quality. Adept at collaborating with cross-functional teams to drive project success and deliver high-performance solutions in dynamic environments. Enthusiastic about leveraging new technologies to tackle complex business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Bitbucket, Maven,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70% and enhancing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fault-tolerant, scalable solutions deployed across multiple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performance increase in data retrieval and querying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bug detection rates and improving overall product stability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team meetings and retrospectives to cultivate a collaborative environment, successfully reducing project delivery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for external integrations with third-party services, ensuring secure data exchange and compliance with data protection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best practices in code quality and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infrastructure management and service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protocols through implementation of OAuth 2.0 and JWT authentication in application layers.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ownership and design teams to translate business requirements into technical specifications and actionable development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high coding standards throughout the development team, fostering a culture of excellence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performance tuning and optimization of server-side applications, achieving a 50%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gateways with high-level security protocols ensuring seamless and secure transactions in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architect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reducing time-to-market for new features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performed code quality checks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reliability of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services, managing services such as EC2 and S3, streamlining application deployment and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interfaces, enhancing UI consistency and maintainability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streamlined version control and release cycles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documentation and specifications to improve team understanding and support for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reviews and knowledge sharing sessions to improve team skills and project outcomes, ensuring adherence to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into existing frameworks to improve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senior developers to create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data-heavy applications, enhancing user interface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Gnitialized the migration of on-premises systems to cloud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performance analysis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diagnostic insights for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sprint planning, effectively collaborating with team members to prioritize features and tackle blockers.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best practices in agile methodologies and contributed to the overall improvement of team project management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