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Forward-thinking Senior Software Engineer with a proven track record in IT consulting and a strong proficiency in modern software development practices. Expertise in full-stack development, cloud services, and agile methodologies, delivering complex software solutions that meet business needs and enhance user experiences. Dedicated to leveraging cutting-edge technologies to solve real-world problems and drive innovation in software design and implementation.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Bootstrap,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insights and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frontend applications, ensuring high performance and adherence to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roadmaps,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ensure timely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meticulous optimization techniques, successfully reducing load time by 25%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bug rates by 40% and ensuring code reliability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leadership to junior engineers, fostering a collaborative environment for knowledge sharing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Structured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onboarding of new team members and maintain code clarity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cloud resource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architecture, significantly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for applications, consistently adhering to best practices in APIs and ensuring data integrity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assessments to uphold high-quality standards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refining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improved performance by up to 60%, and ensuring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discussions to gather specifications and deliver tailored software solutions, enhancing customer satisfaction and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functionality and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software applications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scalability and reduced latency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environment,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improved the workflow among the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business requirements were met with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supporting client application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capture project requirements, assisting in scoping projects for optimal delivery timelines and client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deployments and integrate code changes faster and reliably.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conducted technical presentations for clients, effectively showcasing solutions and technologies utilized.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 by developing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rapid delivery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and management of cloud-based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workflows for end-users worldwide.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efficiencies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improvements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maintaining high standards of code quality through regular reviews and refactoring of existing codebases to conform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project meetings to better understand needs and ensure alignment of technical solutions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debugging and troubleshooting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fix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specifications and documentation to assist in training new developers and ensuring project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