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Result-driven Senior Software Engineer with over 8 years of comprehensive experience in designing, developing, and deploying software solutions. Specialized in building scalable applications that leverage cutting-edge technologies, contributing to high-performance teams, and cultivating optimal client relationships. Exhibits a profound understanding of modern development environments and methodologies, focusing on delivering value while adhering to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modular architecture and code reusability to enhance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RESTful APIs, streamlining data interchange between front-end and back-end components,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cloud infrastructure optimization initiatives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resources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 availability and auto-scaling.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70% and reducing downtime during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productive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easier management of service dependencies.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intuitive, responsive user interfaces, translating design mockups into functional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95% and improving software quality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meetings, contributing insights for sprint planning, and ensuring backlog tasks were prioritized effectively to meet client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performance of production systems was in accordance with SLAs, facilitating early detection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auto-generating API specs, enabling easier onboarding for client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to identify integration points and dependencies in projects, enhancing solution compatibility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full lifecycle application development, coordinating with clients to gather requirements, producing Agile-ready features, and ensuring timely delivery that aligns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storage solutions, migrating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improving data retrieval time and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SPA features to optimize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institute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ensuring CI/CD practices were in place for efficient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for enhanced functionalities, ensuring secure connections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SQL queries in multiple databases, specifically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application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browser testing, significantly reducing manual testing effort and increasing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reviews, planning, and retrospectives to enhance team interaction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applications through refactoring codebases from monolithic architectures to distributed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consistency and reproducibility of production environment setups.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developing identity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in user authentication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solutions with client platforms for seamless user experiences and robust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reported findings to improve user interface components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ensuring high standards of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meetings, contributing to discussions around technical strategies and implementations to improve code stability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administrative tools for enhancing backend data handling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administrative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submissions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providing constructive feedback aligned with company standards and software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sharing across teams, aiding in project transitions and handovers.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