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innovative software solutions and leading technical projects in dynamic environments. Strong expertise in full-stack development, cloud computing, and agile methodologies, with a proven track record of utilizing modern technologies to solve complex problems and boost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performance,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full-stack solutions, increasing user engagement through an intuitive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S3, and RDS, leading to a 40% cost reduction in hosting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seamless integration between the frontend and backend systems, supporting a more dynamic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improved performance and ensuring robust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implemented Agile best practices, resulting in a 20% improvement in sprint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improving application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provided insights that enhanced overall application reliability and user satisfaction, achieving a 90% customer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code coverage above 85% and ensuring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user feedback process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into user testing, leading to a 25%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30% through automation of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large-scale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delivering high-quality software solutions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redesigning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performance and security protocols while maintaining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control, ensuring collaborative development and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teams to refine application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standards in software deliveries, achieving less than 5% bugs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simplifying development environments and improving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resources for cost efficiency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agile sprints, providing creative solutions to complex client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cases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overall integrity and optimization of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simple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deployment cycles and reducing production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on prototypes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designs met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front-end issues related to HTML and CSS layout using best practices, resulting in a cleaner and more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building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Charts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complex datasets into insightful visuals.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software development processes, facilitating knowledge transfer and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