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IT consulting, specializing in full-stack development using modern frameworks and technologies. Adept at collaborating with cross-functional teams to design and implement robust software solutions that meet client business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APIs, GraphQL,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RabbitMQ,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significant maintenance cost reductions.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enhancing service response times and reducing operational overheads.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a comprehensive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disaster recovery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resource management and automated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timely delivery of software features aligned with client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quality and reduce regression issues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real-time communication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and interaction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by implementing OAuth 2.0 authentication and authorization protocols in multiple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logging and monitoring applications, resulting in enhanced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applying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load times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identify project goals and requirements, ensuring alignment with overall business objectives through effective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services compliant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documentation standards, promoting better integration with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end-to-end testing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projects to Agile methodologies, enhancing team productivity and project adaptability.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multi-developer projects, ensuring seamless integration of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enhance application usability and design, focusing on client feedback and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to evaluate new technologies and frameworks for potential adoption in future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interactive web applications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multi-tiered applications using Java and Spring Framework, focusing on scalability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debugging and troubleshooting web applications to ensure optimal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sessions with clients to ensure development efforts aligned with business needs and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validation, ensuring robust integration capabilities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principles to project workflows, helping teams to adapt and align effectively with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documentation and specifications, ensuring thorough clarity and transparency in collaboration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codebases refactoring efforts using modern tools and techniques to improve maintainability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