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IT consulting, specializing in full-stack development and cloud solutions. Proficient in leveraging various technologies to deliver robust software applications while ensuring scalability, security, and performance. Demonstrated expertise in collaborating with cross-functional teams to optimize project outcomes and drive innovation using the latest industry standards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optimization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core functionalities for multiple microservices,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caching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frequency by 50%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Agile methodologies, leading daily stand-ups and sprint planning sessions to align priorities and enhance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continuous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optimized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extend application functionality, including payment gateways and SMS notification systems, reliably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security by implementing best practices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and encryption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enhance team coding practices and adopt modern programming standards across the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provisioning of AWS resources and promoting best practices in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application performance improvements with A/B testing methodologies and analytical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enhancements against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production bugs post-deployment through early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decisions to ensure that applications remain scalable and maintainable while aligning with future growth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modularity and adherence to SOLID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functionality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which improved user experience and decreased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requirements, optimizing queries and designing database schemas that supported application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within Agile teams, participating in sprint reviews and retrospectives to continuously improve team performance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ensuring software quality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dashboards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offer insights into application performance and user engagement metrics, enhancing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RESTful API development principles to build new features for existing legacy systems, increasing user adoption rates by integrating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team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workflows and facilitating seamless code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compliance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for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connectivity and data exchange between front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code reviews and documentation practices to promote best coding practices and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integration by adapting functionalities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shift towards more scalable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knowledge through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practices, fostering a continuous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minimal downtime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deliver on needs, translating business objectives into technical specifications and implementation plans.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