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executing robust software solutions across diverse technology stacks, including cloud-based applications, microservices architecture, and data-driven systems. Adept at collaborating with cross-functional teams to deliver high-quality solutions on time and within budget. Proven track record in leveraging advanced technologies to drive innovation and simplify complex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Node.js,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Elasticsearch, Redis, GraphQL, REST APIs,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30% through the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errors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reducing the number of requests to the server by 50%, enhancing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code quality as measured by static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automated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80% and facilitating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define project scopes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and Kibana), enabling proactive identification of system issues and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deployments in a production environment, optimizing resource usage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S3 for backups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programming languages,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for a major client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with third-party systems and improving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across applications using OAuth2 and JWT for secure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seamless user experience and a 20%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monolithic systems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achieving a significant reduction in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improved query performance by up to 50%,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testing and deployment processes,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 APIs for various applications resulting in improved data accessibility and real-time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ensuring timely delivery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into modular services allowing for easier updates and feature enhancements,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retrospective meetings contributing to a 15% increase in team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secure applications that meet client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multiple projects, ensuring code integrity and managing releases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experience, which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quickly to changing business needs and improve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solutions were maintained.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maintainability and speed up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support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reduced downtime and improved customer satisfaction on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and documentation creation to facilitate onboarding new team members and users, ensuring a smooth transition to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