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Senior Software Engineer with extensive experience in IT consulting, specializing in software development, cloud solutions, and enhancing operational efficiencies through the use of diverse technologies and frameworks. Proven track record of delivering high-quality software solutions that meet complex client needs across multiple industries, including finance and healthcare.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Travis CI, CircleCI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GraphQL, RESTful APIs, Microservices, Agile, Scrum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deployed scalable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30% increase in user engagement for client-facing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microservices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system reliability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deployment frequency and reducing recovery time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serverless computing initiatives, decreasing infrastructure costs by 25% while improving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integrate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resulting in a 40% reduction in data-fetching latency.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data strategies with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performance metrics, improving data retrieval times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technical initiatives in migrating legacy systems to </w:t>
      </w:r>
      <w:r w:rsidRPr="00C3688B">
        <w:rPr>
          <w:rFonts w:ascii="Arial" w:hAnsi="Arial" w:cs="Arial"/>
          <w:b/>
          <w:color w:val="424242" w:themeColor="text1" w:themeShade="BF"/>
          <w:sz w:val="20"/>
          <w:szCs w:val="20"/>
        </w:rPr>
        <w:t xml:space="preserve">cloud-based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on </w:t>
      </w:r>
      <w:r w:rsidRPr="00C3688B">
        <w:rPr>
          <w:rFonts w:ascii="Arial" w:hAnsi="Arial" w:cs="Arial"/>
          <w:b/>
          <w:color w:val="424242" w:themeColor="text1" w:themeShade="BF"/>
          <w:sz w:val="20"/>
          <w:szCs w:val="20"/>
        </w:rPr>
        <w:t xml:space="preserve">Google Cloud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security and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methodologies and code reviews, ensuring adherence to best coding practices and fostering an environment of continuous learning.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 development, enhancing team capabilities and project throughput.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on applications using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noticeable increase in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RESTful services to streamline client-server communication, improving response times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efforts to automate testing frameworks using </w:t>
      </w:r>
      <w:r w:rsidRPr="00C3688B">
        <w:rPr>
          <w:rFonts w:ascii="Arial" w:hAnsi="Arial" w:cs="Arial"/>
          <w:b/>
          <w:color w:val="424242" w:themeColor="text1" w:themeShade="BF"/>
          <w:sz w:val="20"/>
          <w:szCs w:val="20"/>
        </w:rPr>
        <w:t xml:space="preserve">Travis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code quality and reducing bugs in production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logging and monitoring solutions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providing insights that drove system improvements.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full-stack development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dynamic web applications for diverse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team environment utilizing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enhance product development cycles by 25%.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APIs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interfaced with client databases, allowing seamless integration of functionalities.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a database solution, improving data management and retrieval processes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protocols across applications to comply with industry standards, enhancing client trust and data protection.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system integrations with third-party services through the use of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APIs, expanding application functionalities.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cloud migration efforts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best practices for data warehousing and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cross-team collaborations to deliver solutions that met actual user requirements, reducing project deliverables' time by 20%.</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cloud-based solutions utilizing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 achieving high availability and durability for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 members to maintain and troubleshoot existing applications written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database management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optimizing query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middleware solutions enhancing communications between various software applications using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configuring deployment strategies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Bitbucket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the integration process across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front-end development tasks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receiving positive feedback for UI improvements from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and utilized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automation, facilitating a more efficient deployment cycle for new features across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meetings to discuss implementations of Agile techniques, leading to better project outcomes.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