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with over 8 years of experience in designing scalable software solutions and leading cross-functional teams to deliver high-quality products. Proficient in modern development frameworks and a strong advocate for agile methodologies to enhance project delivery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C++,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Django, Spring Boot, Flask,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IBM Cloud,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API Development, Event-Driven Architecture, Service-Oriented Architecture, Message Queues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times across multiple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integration with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interoperability and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near real-time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build and deployment processes, which reduced integration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 by 45% and improving application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code quality and adherence to best practices in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management of microservices and enhancing service reliability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test coverage and significantly decreasing regression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project updates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communication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infrastructure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leading sprint planning and retrospectives to continuously improve team productivity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deliver tailored software solutions that aligned with business goals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integrate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visually rich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standards of code quality and functionality in released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solutions, ensuring data integrity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APIs for mobile application integration,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resource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team-led innovation sessions to introduce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as part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enhancing team collaboration and iteration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logging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comprehensive application monitoring and troubleshooting.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 programming principles for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authentication systems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e-commerce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significant improvements in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automated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production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application profiling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improving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 in collaboration with cross-functional teams, addressing production issues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proper workflow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contributed to knowledge-sharing initiatives, improving team knowledge and onboarding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