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developing scalable applications and leading teams in an IT consulting environment. Specializes in utilizing modern frameworks and technologies to deliver high-quality software solutions. Proven track record of contributing to successful IT projects by leveraging a comprehensive skill set in software development, cloud computing,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highly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30% through optimized algorithms and reduced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fault tolerance in cloud environments (AWS).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designing database schemas that supported rapid application development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applications, enhancing functionality and data exchange capabilities; 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technology stacks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skill development and team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production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projects on time and according to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facilitated training programs on cloud architecture and DevOps practices, improving team efficiency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strategic planning sessions to align product features with client needs, leading to a 40% increase in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project documentation and communicated with stakeholders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alignment and transparency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solutions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reliability and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focused on containerization and microservices, establishing best practices for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with a focus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dynamic and responsive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by migrating services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EC2 and S3 for robust application hosting.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define project scopes and timelines,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progress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to connect front-end applications to backend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 and CRUD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authentication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ensuring user data protection and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and maintain codebase integrity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methodologies, facilitating daily stand-ups and sprint retrospectives to optimize team productivity and workflow.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user-friendly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UX through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implementation of application features, working closely with senior engineers and client teams employing concepts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maintenance and optimization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fast data retrieval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testing phases,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tests to enhance reliability and performance of deployed applications.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managing application configurations and settings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the transition to cloud-based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documentation that supported software lifecycle management and facilitated knowledge transfer within the team, ensuring project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integration processes with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operational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