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enterprise-grade applications. Proficient in modern software development practices, with proven expertise in a variety of programming languages and frameworks, including Java, JavaScript, React, and Node.js. Highly skilled in collaborating with cross-functional teams to deliver innovative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Redux,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optimized loading times and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microservices architecture for a distributed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which facilitated seamless data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authentication, reducing vulnerabilities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to ensure high availability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refine user requirements and drive the development of new features, aligning with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savings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processes, which reduced deployment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and participated in daily stand-ups, sprint planning, and retrospectives to enhance team productivity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improved data fetching efficiency, resulting in a more responsive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performance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optimize application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reviews and technology stack discussions, advocating for modern frameworks and tools that align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modern web technologies, enhancing team capabilities and adapting to emerging tech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and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service-oriented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interoperability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reporting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business intelligence tools that optimized data retrieval processes, reducing report generation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migrations, ensuring data integrity and security through encryption and backup strategies for users'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that project workflows remained organized and efficient through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and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the maintainability of applications and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estimation and requirements gathering, providing technical insight to ensure realistic timelines and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through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solutions aligned with client specifications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demonstrating strong teamwork and communication skills with engineering and design teams in developing multi-tier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client issues, utilizing debugging tools and best practices to resolve problems rapidly while maintaining comprehensive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accessibility and browser compatibility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application components to assure quality and reliability in deliverables,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deployment work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server management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maintained software documentation and architectural diagrams to support project continuity and client education.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communication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team collaboration, ensuring transparency and timely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