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developing scalable applications and solutions in dynamic environments. Proficient in leveraging modern technologies to enhance operational efficiency and drive business growth, with a strong commitment to delivering high-quality software that meets client needs and aligns with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30% under high traffic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responsive front-end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 and accessibility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deployment, reducing server costs by 20% while increasing application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refine project requirements utilizing Agile methodologies, enhancing project delivery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all features worked as expected and improved regression testing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initiative to migrate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exchange between client applications and servers.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Docker containers for development and deployment, streamlining workflows and increasing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deployment times and fewer errors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detailed documentation on system architecture, APIs, and development workflows facilitating better team coordination.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providing constructive feedback and sharing knowledge of coding standards and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for integrating security protocols into web applications using OAuth and JWT, ensuring data protection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 interactions and improving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to facilitate communication between front-end and back-end systems, enhancing functionality and user experience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deploy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faster time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management, performing complex queries that supported dynamic reporting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routine code refactoring and optimization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unit tests and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defining system architecture, emphasizing modular design and reusable components to reduce development time on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integration testing to guarantee that software components worked together as intended, decreasing the number of defects in production.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for secure sign-on practices, ensuring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.NET framework for web applications, providing robust server-side logic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front-end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attractive, user-friendly interfaces under strict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iterative development and design challenges, contributing to a more flexible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queries and managed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retrieval and manipulation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of existing applications, troubleshooting issues, and implementing fixes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within the team to promote best practices in coding and software design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overall project planning and strategy, contributing technical insights to align developments with client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