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delivering high-quality software solutions. Proven expertise in designing, developing, and deploying applications across diverse industries. Possess strong technical skills in various programming languages, frameworks, and tools, and committed to implementing best practices in coding and software development life cycles.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JUnit5,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Microservices, Serverless Architecture,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Docker and Kubernetes for containerization and orchestration, enhancing deployment efficiency and scalability in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develop microservices-based solutions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delivery cycles and stability in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ensuring seamless data exchange and improved frontend-backend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integration, ensuring high reliability of services deployed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leading daily stand-ups and sprint retrospectives, resulting in a 20%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improving response times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 significantly improving application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architecture evolution, transitioning legacy applications to modern architectures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40% cost savings on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coding standards and practices, leading to a reduction in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active troubleshooting of production issues, rapidly resolving critical failures and maintaining service uptime above 99.5% month-over-month.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visualizing key metrics and KPIs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for user data protection.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high-performance solutions aligned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development while implementing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and optimization projects, significantly improving application performance by 20% through strategic use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software performance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develop intuitive user interfaces,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back-end services to enhance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by adopting Agile practices including daily scrums and sprint reviews, fostering enhanced communication among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integrations with payment gateways utilizing secure protocols, ensuring compliance with financial regulations and increased fulfillment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and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error tracking and response times for user inquiries.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security-focused applications primarily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and maintenance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backup and disaster recovery strategies for business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 endpoints for mobile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to improve project transparency and onboarding processes,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transition legacy systems to cloud-native services, increasing reliability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coding and debugging tasks within 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Agile framework, enhancing collaborative team efforts and sprint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business analysts and stakeholders to gather requirements and implement desired features effectively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programming sessions to boost team skills and enhance software development methodologies, focusing on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