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IT consulting, specializing in the development of scalable applications and systems integration. Proven track record in deploying high-availability solutions using modern frameworks and methodologies, ensuring optimal performance and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GraphQL,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multi-tier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seamless integration between frontend and backend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and improve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release cycles and minimizing deployment risks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high-scale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analytics and improved data accessibility for clients'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achieving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25% decrease in page load times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testing suites, improving software quality and reducing production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fostering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 in key projects, enhancing application robustness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visualization tools to create dashboards for actionable insights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key stakeholders with performance metrics via intuitive displays.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requirements, translate them into technical specifications, and develop cost-effective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logging and monitoring system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which reduced data retrieval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ensured adherence to best practices in software development, enhancing code quality across several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clients to define project scope and deliverable expectations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successful application deployments on AWS,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releases while ensuring service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effective collaboration and tracking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deployment, simplifying environment setup and ensuring consistency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maintaining consistent product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web applications, enhancing user data protection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legacy applications, refactoring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extend functionality, enabling users to leverage additional services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performance through strategic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including sprint planning and review, fostering an environment of continual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web testing, increasing test coverage and significantly reducing the manual testing effort.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engagement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deployment strategies and cloud integration.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