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delivering high-quality software solutions using diverse technologies. Proficient in a wide array of programming languages, frameworks, and tools to meet complex business requirements and enhance user experiences. Expertise in full software development lifecycle (SDLC), ensuring adherence to best coding practices and timely delivery of projects. Strong advocate for Agile methodologies and continuous improvement processes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JUnit, NUnit,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Elastic Beanstalk, Azure Functions,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scalability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RESTful API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client-facing application, optimizing API response times by 30% through effective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nurtured high-performing teams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consistently achieving on-time delivery metrics and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and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client-side development, contributing to an interactive user experience that resulted in a 25% increase in user engagement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existing platforms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and reducing server load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mentoring sessions, increasing code quality and team morale, and fostering a culture of continuous learning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version control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database performance and reduced load times by 40%, directly impacting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scalability and cost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protocols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bugs in production by 20%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driving clarity and aligning project goals with stakeholder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documentation, ensuring quality coding and thus fostering best practices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CI/CD pipeline that enhanced code integration processes with tools such as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increasing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further promoting best practices within the development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enterprise-level solutions that improved client satisfaction for various IT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handling and storage for educational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manage project timelines effectively, taking ownership of sprints and user story framing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front-end and back-end systems, which reduced latency and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testing procedures, guaranteeing robust performance and reliability before production releases, thus increasing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deployment process and downtime reduction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weekly scrum meetings to give project updates, fostering transparency and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code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performance while ensuring compliance with existing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cloud-based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seamless user interactions and enhanced data processing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desktop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reliable software solutions for internal teams and improving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structure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mobile-friendly layouts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the integrity of the development environment while offering constructive feedback using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version control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ensuring stringent validation of new features before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ensure that regression testing and validations were conducted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defect detection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codebases that streamlined onboarding processes for new engineers, promoting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