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8+ years of experience in IT consulting, specializing in full-stack development utilizing a diverse range of modern technologies. Proven track record in driving innovation and enhancing development processes by leveraging tools and frameworks such as Node.js, React, and AWS. Seeking to utilize my expertise in software engineering to contribute to impactful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Jenkins, Git, JIRA, Agile,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Selenium, Jasmine, JUnit, Postman,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Frameworks:</w:t>
      </w:r>
      <w:r w:rsidRPr="00C3688B">
        <w:rPr>
          <w:rFonts w:ascii="Arial" w:hAnsi="Arial" w:cs="Arial"/>
          <w:color w:val="424242" w:themeColor="text1" w:themeShade="BF"/>
          <w:sz w:val="20"/>
          <w:szCs w:val="20"/>
        </w:rPr>
        <w:t xml:space="preserve"> OAuth, JWT,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Microservices Architecture, WebSockets, TypeScript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resulting in a 35% increase in user satisfaction scores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legacy systems to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deployment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reducing release times from weeks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comprehensive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for mobile and web applications, streamlining data access and enhancing overall system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and storage efficiency, achieving a 30% throughput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best practices into application development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bolster security protocols while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flexible and optimized queries, decreasing the number of data transfer loads and improving front-end performance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improvement and knowledge sharing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 to enhance team productivity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serverless applications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costs while maintaining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by 40% prior to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integrations with third-party services, implementing secure access protocols and enhancing overall user experience with minimal impact 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decisions, contributing to the evolution of project requirements and technology stack to stay ahead of industry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team-based environment to develop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highly functional and scalable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an increase in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closely working with designers to implement visually appealing and responsive UIs.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strategies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and reliability of the code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cloud-based solutions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balance workloads and improve response rates based on user 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hooks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team workflows and reducing manual effort in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Scrum ceremonies and directly contributed to project backlog, prioritization, and sprint planning activities to align team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compliance with data protection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identity verification applications, improving system uptime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implementation of continuous integration and deployment using </w:t>
      </w:r>
      <w:r w:rsidRPr="00C3688B">
        <w:rPr>
          <w:rFonts w:ascii="Arial" w:hAnsi="Arial" w:cs="Arial"/>
          <w:b/>
          <w:bCs/>
          <w:color w:val="424242" w:themeColor="text1" w:themeShade="BF"/>
          <w:sz w:val="20"/>
        </w:rPr>
        <w:t xml:space="preserve">TeamCity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team collaboration on code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UI performance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type safety through rigorous integration practices with the backend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high-availability applications that leveraged caching techniques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load times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security standards across all applications, performing code reviews focusing on vulnerability scanning and remediation.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direct support to clients, helping troubleshoot integration issues and offering clear solutions based on previous incidents and resolutions,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