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designing, implementing, and maintaining scalable web applications. Proficient in multiple programming languages and full-stack development, with a strong focus on crafting optimized enterprise solutions. Passionate about employing cutting-edge technologies to tackle complex engineering challenges. Adept at collaborating with cross-functional teams to deliver high-quality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Swagger,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Architecture, MVC, Event-Driven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multi-tenant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ensuring faster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backend service communication by streamlining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indexing strategies, leading to a 40% decrease in response time during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task management and tracking progress on user 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code quality,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enhancing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successful migration of legacy systems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system resilience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95% test coverage and ensuring reliability of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enhancing deployment efficiency by automating rollouts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architectural guidelines for new features and services, facilitating knowledge sharing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minimize database load, which resulted in a performance increase for frequently accessed data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and architectural discussions, providing technical insights that aligned business goals with engineering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best practices for software development, cloud architecture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efficient Agile methodologies for team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processing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frameworks which enhanced software stability under diverse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scrum teams to foster responsive and iterative development,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optimize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messaging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asynchronous communication between various services, improving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complex queries that improved reporting capabilities and reduced query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code reviews, promoting a collaborative environment while ensuring code quality through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to track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delivered tailored software solutions that met specific business needs, supporting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data handling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implementing Agile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enhance team productivity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for integration with various services, ensuring compliance with best practices in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code changes and facilitating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discovering bottlenecks and implementing solutions to enhance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continuous integration through automated build processes, incorporating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 management for ease of environment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manuals and technical documentation to support software deployment and user training, improving onboarding processes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resolving issues in both front-end and back-end systems, effectively reducing the number of critical bugs released.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