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scalable web applications and services. Proven expertise in utilizing cutting-edge technologies to deliver optimal solutions and improve performance metrics. Strong proficiency in cloud-based environments and agile methodologies, with a focus on team collaboration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Cloud, Apache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processing and reduce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improving load times through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serverless architectures that minimized costs while maintaining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optimization and refactoring sessions that improved application stability and reduced runtime errors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increasing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enhancing integration capabilities with third-party applications and streamlined data exchange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developers, providing guidance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code reviews to ensure 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resulting in a 25% reduction in the used bandwidth for application data responses and improved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enhanced security on user authentication, successfully reducing potential security breaches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robust test suite that improved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web functionality and rapid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performance improvement in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monitoring and error reporting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into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architecture reviews to identify areas for improvement, recommending best-fit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200% increase in user satisfaction ratings due to enhanced UI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communication between services, reducing data load times by integrating caching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manual deployment efforts by 70%, allowing for quicker updates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load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reliability of web services under stress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encryption in transit, protecting sensitive user data across multiple platforms.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applications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infrastructure while reducing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data flexibility and scalability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drive innovative solutions, aligning development with best practices in Agile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authentication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 in single-page applications,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unit testing an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culture of testing and quality assurance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internal tool, streamlining data entry processes and improving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transitions to modern frameworks, such as replacing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interfaces, improving maintainability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baseline code functionality and avoid regression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directly to understand their needs and translate them into clear technical requirements for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extensive documentation on system and software architecture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and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