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software development across various industries, consistently delivering high-quality applications utilizing cutting-edge technologies. Proven track record in leading projects from inception to completion while collaborating effectively with cross-functional teams. Committed to optimizing application performance and user experience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VS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application performance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scalability and resilience, while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comprehensive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50% reduction in deployment times and higher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interchange between frontend applications and backend services, enhancing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data persistence and query optimization, ensuring high availability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enabling consistent environments from development through production, and reducing deployment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accessibility and maintenance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teams to refine user interface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development best practices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enabling clients to retrieve only the data they need, thus reducing network load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drive efficient project management and deliverables, ensuring timely project completions with high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SDKs to enhance application functionality and streamline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user guides that improved onboarding processes for new team members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in a fast-paced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experiences in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features in applications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UI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30% fewer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performance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services to enhance the integration of multiple applications and streamline data exchange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full software development life cycle, focusing on Agile methodology to foster collaboration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application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and more reliable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sessions that improved team output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quality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lightweight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focusing on best practices and performance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various projects, simplifying knowledge transfer within the team and enhancing system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accessible and responsive applications that improved usability across different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about emerging technologies, applying insights gained to improve existing workflows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standards of software quality prior to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