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full-cycle software development, specializing in high-performance applications using Java, Spring Boot, Microservices, and AWS. Proven expertise in establishing DevOps practices to optimize workflows and enhance team productivity using tools like Docker, Jenkins, and JIRA. Possesses a strong foundation in agile methodologies, continuously delivering robust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downtime during updates by implementing blue-green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cloud-native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development of RESTful APIs, integrating with front-end modules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exchange and improving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decompose monolithic applications, enabling continuous delivery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scope,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which improved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and speeding up the release process by 30% through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quality before releases, significantly lowering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code reviews, thereby increasing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SQL queries for high-traffic applications, achieving 50% faster data retrieval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handling and performance through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application functionality and providing richer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demos and retrospectives to foster team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OWASP best practices and conducting regular security audits on the existing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sessions on new technologies to onboard team members quickly, improving overall project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consistent client satisfaction score of over 95% through proactive client communication and delivery of 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significantly to achieving business functionality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by profiling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resulting in a 25% speed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cutting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implement user feedback into application design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address performance issues before clients noticed them.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data for client applications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the deployment and scaling of applications, ensuring robust and reliable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sessions, promoting knowledge sharing and adherence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database interactions and UI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documentation and code consistency throughout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increase in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Agile/SCRUM environment, ensuring timely delivery of project milestones and effective communication of progress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maintenance and onboarding for future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develop automated test suites, improving testing efficiency and reducing manual testing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