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deploying scalable solutions using advanced technologies. Proficient in driving full software development lifecycle (SDLC) practices in fast-paced environments while building quality software applications. Adept in utilizing cloud technologies, DevOps practices, and modern development frameworks to deliver innovative solutions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Jasmine,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 (CI), Continuous Deployment (CD)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enhancing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ECS to facilitate a clear and efficient deployment process while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phases, and enforcing industry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a high-traffic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response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performance audit of an existing cloud application, and restructured its architecture into a more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operating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ensuring a seamless transition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integrating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stability and performance tracking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code coverage above 85%, significantly reducing the number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contributed to sprint planning and retrospectives to foster team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specifically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documented code changes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maintain high standards in code maintenance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end-user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workshops to gather technical requirements, ensuring solutions met client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diverse set of clients by following MVC architecture to support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a client’s legacy application into a modern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180% increase in active users within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overall quality of the codebase while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responsive web designs that adhered to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new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version control best practices, improving team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bottlenecks within existing solutions and applied database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processes,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coding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reduce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two-factor authentication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policies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UI components for a human resources management web application,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an internal tool for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project visibility and accountability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 of issues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new features and maintain existing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define system requirements for a new workflow application, implementing quality assurance measures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reviews and contributed to the development of user stories, enhancing feature delivery relevancy to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for various applications, gathering developer feedback aligned with product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