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Engineer with over 8 years of experience in designing and implementing innovative software solutions. Proficient in a diverse set of technologies, with a focus on enhancing user experience and optimizing performance in complex IT consulting projects. Expertise includes back-end development using modern frameworks and ensuring software scalability and reliability through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Ruby on Rails,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RESTful APIs and ensuring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garnering a 30% increase in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the architecture for microservices-based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by leading code reviews, mentoring junior developers, and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client applications, significantly reducing payload sizes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web analytics tools to track user behavior and optimize UX/UI through targeted feedback loops,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reaching a 99% uptime on all interfaces by implementing comprehensive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interactions to align technology solutions with business goals, enhancing overall project lifecycle experience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resource allocation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milestones were met effectively while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performance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decisions with senior management, ensuring alignment of technologies with evolving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update teams on new technologies, fostering an environment of continuous improvement and collaboration di.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 and configuration management, leading to increased deployment consistency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projects, enhancing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latency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large-scale financial application, focusing on security compliance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a logistics management tool, integrating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transition monolithic applications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progress effectively, ensuring deliverables met client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for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query response times and handled larger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enhancing system reliability and developer productivity through better tooling.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minor enhancements 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specifications and provide support for custom software solutions, focusing on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legacy code 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new feature integrations and bug fixes to improve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basic SQL database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views and stored procedures for simpler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seamlessly with the team during multiple releases and managing source code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sessions, ensuring software met functional and user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created user manuals in collaboration with QA teams for better project outcomes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retrospectives to optimize workflows and improve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