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Senior Software Engineer with over 8 years of experience in the IT consulting industry, specializing in developing scalable software solutions and optimizing application performance. Proven track record of leveraging advanced technologies to drive business growth and enhance user experiences. Seeking to apply expertise in innovative problem-solving and cross-functional collaboration in a challenging engineering role.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Angular, React,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GitHub,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Spring Boot, Node.js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multi-tier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systems to cloud-based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enabling scalability and reducing operational costs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facilitating seamless integration with third-party vendors and enhancing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by 50%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meticulous profiling and tuning, employing tools such as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UI/UX designers to define technical requirements, translating user stories into functional code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robust back-end services, refining data retrieval processes to deliver targeted information to front-end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the deployment and management process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development,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solutions with frameworks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test coverage and minimizing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effective Agile sprints, generating detailed user stories and maintaining project documentation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serverless functions in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data efficiently and support event-driven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ensure alignment with enterprise standards, driving successful project outcomes through collaborative problem-solving.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client-specific challenges and enhancing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on-premise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reducing data loss risks via robust backup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such as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code quality and functionality to meet evolving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analyze system performance and integrated real-time data analytics tools that enhanced decision-making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data exchange, establishing efficient communication between various system components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by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rapid and reliable updates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software solutions that adhered to best practices while remaining compliant with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principles and enhancing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across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contributing to sprint planning and retrospectives, which improved team dynamics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adherence to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strategies, employing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efficiency of data retrieval for transactional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effectively resolving issues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clients regarding application functionality, enhancing customer satisfaction through effective communication and follow-up.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team training sessions on best practices for security protocols and development methodologies, promoting a culture of learning and excellence.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systems and processes, communicating technical concepts to non-technical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