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experience in designing and implementing scalable software solutions for diverse IT consulting projects. Expertise in various programming languages and technical frameworks with a strong track record of delivering innovative products that meet complex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Flask, .NET Core,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Serverless, Microservices Architecture, API Gateway, Service Mesh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Data Encryption, Identity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high-availability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between front-end and back-end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secure data handling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connections.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bug reports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pipelines, ensuring 95% uptime and efficient rollbacks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to optimize application performance, subsequently reducing response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testing coverage by 50% and led to earlier bug detection.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effective coding standards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JavaScript unit testing, fostering a culture of quality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metrics, allowing real-time diagnostics and proactive resolution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for software enhancements, ensuring that the final products align with their specifications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improve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authorization processes, significantly improving the overall security posture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methodology practices, participating in sprint planning and daily stand-ups to ensure project milestones were consistently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AWS environments, employing EC2, S3, and RDS to support multi-tier architecture applications, contributing to an increase in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load times by 20% through effective indexing and query strategy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real-time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instantaneous data communication between clients and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extend application functionality, ensuring seamless user experiences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practices and led security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reducing vulnerabilities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orchestrated container deployment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by 50% and standardizing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to gather actionable feedback, directly translating user needs into technical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user-facing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small-scale applications, integrating front-end technologies with back-end APIs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for existing applications and provided optimization solutions, resulting in improved loading speed and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Understood client requirements and implemented necessary software functionalities under the guidance of senior developers to enhance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maintenance and troubleshooting for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technical support and implementing updates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daily scrums, fostering team collaboration, and enhancing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Navigated and utilized various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codebases and coverage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 and contributed to documentation practices, focusing on improving team onboarding and knowledge sharing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