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software development, systems architecture, and delivering robust IT solutions. Strong expertise in agile development methodologies, utilizing frameworks and technologies to drive innovative solutions for diverse business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Core, Express.js,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JIRA,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development efforts in multiple enterprise-level projects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user-friendly interfaces and robust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and reliable deployment cycles for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integration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 streamlining environment setup and management across multiple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coding standards and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stakeholders to define technical requirements, aligning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frameworks, notably transitioning a monolithic system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best coding practices and emerging technologies, fostering a collaborative learning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in web applications, enhancing user trust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diagnostics and troubleshooting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 and maintenance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performance improvements of up to 50% in key applications'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best practices for version control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delivery via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customer-centric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user engagement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 services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e-commerce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strategies for on-premise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cost savings and scalability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and agile ceremonies, effectively collaborating with teams to develop user stories and acceptance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tools utilizing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production health and performance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service offerings to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access patterns for high 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modern web technologies including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technical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integration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exchange between frontend applications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unit testing, improving code reliability and software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legacy applications, enhancing software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produce accessible web applications, focusing on compliance with the latest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updates and patches across multiple environments, consistently applying security measures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development, attending daily stand-ups and sprint planning to enhance team collaboration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projects from monolithic to microservices architecture, supporting business goals for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