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Software Engineer with over 8 years of experience in transforming business challenges into innovative technological solutions. Proven expertise in modern front-end frameworks and robust back-end technologies, with significant contributions to the development of scalable applications and services. Dedicated to delivering high-quality software through continuous integration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Materialize,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Spring Boot, Hibernate,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CI/CD Pipelines, Playwright,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 Automation, Jest, Cypress,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A11Y,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Cloud Native Applications,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user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front-end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launched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reliability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integration and deployment processes and reducing the release cycle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for critical functionalities and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ensured alignment with business needs, facilitating seamless interaction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APIs, effectively connecting front-end components with databases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user accessibility features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inclusivity and user reach for clients’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EC2 and S3 instances, leading to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ensuring effective communication among team members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effective indexing strategies which significantly improved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solutions that adhered to UI/UX principles, focusing on usability and user satisfaction, resulting in positive feedback from client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delivery pipeline and enabling consistent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newly implemented systems, enhancing onboarding speed and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highly efficient web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technologies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 CI/CD pipeline, enhancing development workflows and enabling faster release cycles through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prioritizing code quality and collaboration 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SQL databases resulting in optimized query responses and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enhancements based on user feedback and usability testing results, ensuring alignment with design standards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leading to improved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high-quality software that met strict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version control tools, ensuring timely releases of new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diverse user bases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efforts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interoperability and flexibility of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initiatives through manual and automated testing, aiming to enhance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project requirements gathering, translating business needs into technical specifications and actionable plans.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