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designing, developing, and optimizing software solutions across various industries. Proficient in a diverse range of technologies with a strong focus on performance, scalability, and maintainability. Adept in Agile methodologies and committed to delivering high-quality code.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multi-tenant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 through automated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scalability for client deployments by over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data exchange with third-party services, and ensuring data integrity across both internal and external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increase in code quality and a reduction in bugs by 30%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critical bottlenecks and optimizing application performance by more than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migrations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handling processes, enhancing application responsiveness and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migrate legacy web applications to modern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 sessions and mentoring for junior developers, fostering best practices in coding standards and efficiency, which resulted in a more productive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operational costs by implementing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querying, enabling frontend applications to load only the data they need, improving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 as part of an Agile development team, ensuring alignment with business goals and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extensive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collaboration between backend and frontend teams for seamless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executed a full-stack project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delivering a high-performance web application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a cloud-based inventory tracking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inventory management and reduced errors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features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insights into trends and KPIs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RESTful APIs with robust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user data while adhering to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implement Agile methodologies, leading to successful on-time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evaluations and optimizations, enhancing application speed and reliability, resulting in a 20% increase in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application deployments and minimizing regression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improve system maintainability and readability, allowing for quicker onboarding of new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designs that enhance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infrastructure, which increased system availability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logic for data processing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handling of data transactions from web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on various sprints, contributing to code reviews and facilitating knowledge sharing on best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establishment of application performance benchmarks, leading to targeted improvements in project velocity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acceptance testing, ensuring delivered solutions meet functional and non-functional requirements before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