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software solutions within IT consulting environments. Proficient in front-end and back-end application development using modern technologies. Adept at collaborating with cross-functional teams to deliver high-quality products and improve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REST APIs,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Bootstrap,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create dynamic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and improving release frequency from bi-monthly to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between front-end and back-end applications with ease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Scrum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ticketing and agile project management to streamline workflow and improve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quality best practices, ensuring 95% code coverage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hosting costs by 25% while ensuring data security and compliance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mapping services, maintaining security protocols and improving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and reduce runtime errors in large-scale applications, resulting in higher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handling and retrieval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 to gather requirements and provide technical solutions, fostering strong relationships and enhancing project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ensuring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new software engineers on company standards and tools,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responsiveness and enhance functionality, resulting in an increase in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reliability and integrity, and implemented backup solutions to prevent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file storage and content delivery, enhancing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implement modern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regression bugs and improving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system performance and maintainability, employing design patterns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and supported deployment phases ensuring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communication with stakeholders to provide project updates and gather feedback on software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coding practices to reduce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enhancements on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performance and maintenance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integration of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fetching processes in various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and user acceptance tests to ensure a robust software application, achieving a 90% satisfaction rate in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to refine project scope and enhance end-user satisfaction with finalized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with development teams, ensuring code integrity and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reducing setup times significantly during new project initiations.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emerging technologies and trends, contributing to team skill enhancement and adoption of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