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Enthusiastic Senior Software Engineer with over 8 years of experience in leading software design, development, and implementation in modern systems. Expertise in building scalable applications, optimizing performance, and ensuring high code quality through comprehensive testing and adherence to development best practices. Passionate about delivering high-quality software solutions and continuously learning advancements in the tech space.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Angular, Vue.js, Bootstrap, Material-UI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Frameworks:</w:t>
      </w:r>
      <w:r w:rsidRPr="00C3688B">
        <w:rPr>
          <w:rFonts w:ascii="Arial" w:hAnsi="Arial" w:cs="Arial"/>
          <w:color w:val="424242" w:themeColor="text1" w:themeShade="BF"/>
          <w:sz w:val="20"/>
          <w:szCs w:val="20"/>
        </w:rPr>
        <w:t xml:space="preserve"> Node.js, Express, Spring Boot, ASP.NET Core,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Azure,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TestNG, Selenium,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TDD,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gRPC, SOAP, OpenAPI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w:t>
      </w:r>
      <w:r w:rsidRPr="00C3688B">
        <w:rPr>
          <w:rFonts w:ascii="Arial" w:hAnsi="Arial" w:cs="Arial"/>
          <w:color w:val="424242" w:themeColor="text1" w:themeShade="BF"/>
          <w:sz w:val="20"/>
          <w:szCs w:val="20"/>
        </w:rPr>
        <w:t xml:space="preserve"> ELK Stack, Prometheus, Grafana, Splunk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Microservices, Event-Driven Architecture, Serverless, Service Mesh, Blockchain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design and development of microservices architectures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40% increase in deployment speed and reducing operational costs by optimizing resource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efficient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handling an average of 100,000 requests per day while ensuring high availability and robust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end-to-end testing procedures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maintaining over 95% code coverage and reducing bug reports by 30% post-release through early detection.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enhance software project delivery timelines by 25%, leading to increased client satisfaction and repeat business.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real-time data processing system leveraging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analyze user interactions, resulting in actionable insights that improved user engagement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 infrastructure services including EC2, S3, and RDS, facilitating scalable and secure application deployment that supported increasing user demands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interactions by implementing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session management, which improved application response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reducing manual errors while increasing deployment frequency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for coding standards and performance optimization, fostering a culture of continuous improvement and technical excellence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ensuring compliance with industry standards and best practices, and encouraged a growth mindset among peers to embrace feedback and enhance skills.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through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specifically in payment processing and CRM solutions, enhancing system interoperability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architecture discussions on performance tuning and optimization of legacy systems, advising on transitions to cloud-native solutions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orchestration to improve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existing software performance metrics to identify bottlenecks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improved application stability with proactive issue resolution, leading to an uptime of 99.9%.</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robust authentication system using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ensuring secure access across multiple platforms and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scalable web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application speed and user experience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sprint planning and retrospectives, ensuring project milestones were met efficiently by mitigating risks and providing innovative solutions consistently.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strategies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test coverage and reduced critical bugs in production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deployed applications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services such as Azure Functions and Azure SQL to enhance cloud capabilities and service resilience.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reviews and optimized application architectures to meet performance standards, driving project specificity and custom needs for client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integration of microservices using </w:t>
      </w:r>
      <w:r w:rsidRPr="00C3688B">
        <w:rPr>
          <w:rFonts w:ascii="Arial" w:hAnsi="Arial" w:cs="Arial"/>
          <w:b/>
          <w:bCs/>
          <w:color w:val="424242" w:themeColor="text1" w:themeShade="BF"/>
          <w:sz w:val="20"/>
        </w:rPr>
        <w:t xml:space="preserve">gRPC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faster interservice communication and comprehensive service discovery protocols.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building applications around </w:t>
      </w:r>
      <w:r w:rsidRPr="00C3688B">
        <w:rPr>
          <w:rFonts w:ascii="Arial" w:hAnsi="Arial" w:cs="Arial"/>
          <w:b/>
          <w:bCs/>
          <w:color w:val="424242" w:themeColor="text1" w:themeShade="BF"/>
          <w:sz w:val="20"/>
        </w:rPr>
        <w:t xml:space="preserve">Microservices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system modularity and simplified deployment and scaling processes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Collaboratively worked on project planning with product teams to define detailed scopes and estimates, ensuring alignment between technical implementation and business objectives.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company operations and enhancing team workflows by automating repetitive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deployment of features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managing branches and pull requests to maintain project integrity and collaboration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QA teams to develop comprehensive testing suites and participated in user acceptance testing (UAT) to assure product quality and alignment with user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third-party APIs for data synchronization, utilizing tools such as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testing and ensuring flawless data exchange mechanisms.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present software features with clear technical documentation, utilizing tools like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knowledge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scripts for database migrations and data integrity checks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order to improve system reliability and maintain data consistency across various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discussions focusing on system design improvements that adhere to best practices in coding and architecture decisions, contributing to enhanced project outcomes and team knowledge.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by integrating user feedback loops to continuously refine software tools based on real-time user interaction data.</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