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high-quality software solutions tailored to unique client requirements. Possesses expert knowledge in modern software development frameworks and methodologies, focusing on creating scalable applications within agile environments. Strong communication and collaboration skills with a proven track record of optimizing application performance and enhancing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CI/CD, Test-Driven Development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robust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optimized performance and scalability for diverse client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delivery, significantly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architecture,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design, improving data retrieval efficiency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reliability and facilitating easier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cost reduction and improved uptime, achieving a 30% decrease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dashboards and reporting systems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clients with real-time data insights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test-driven development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facilitating rapid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learning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25% and enhancing the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technologies such as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existing web applications, significantly improving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that established best coding practices and documentation standards, thus improving project clarity and collaboration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provide technical solutions that align with business objectives, leveraging modern frameworks such as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in web applications to safeguard against common vulnerabilities, utilizing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robust security measures.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by developing reliable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and reusable code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development environment, where daily standups and sprint planning facilitated timely project completion, significantly enhancing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codebases, leveraging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type safety and reduce runtime errors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integration with various third-party services, ensuring seamless data exchange, and interoperability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implementing DevOps practices that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to streamline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for system architecture and APIs to support team onboarding and maintain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solutions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metrics and optimize resource allocation.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enterprise-level applications implementing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providing robust, scalable solutions for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to ensure software reliability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project guarantees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methodologies by participating in sprint reviews and retrospectives, enhancing project workflows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requirement gathering sessions with clients, translating needs into technical specifications and actionable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small teams to ensure deliverable quality and adherence to timelines,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project supervision.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