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developing innovative software solutions. Expertise in a wide range of technologies with a strong focus on leading projects in IT consulting environments. A proven track record in spearheading development processes, ensuring high-quality deliverables, and leveraging cutting-edge tools to enhance system efficiency while delivering projects on time and within budget.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SQL,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Jest,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SOAP, gRPC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architect and implement a scalable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 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 end, focusing on responsiveness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reducing deployment times by 30% and facilitating seamless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delivery (CI/CD)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consistency and reducing production outages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EC2, S3, and RDS to optimize system performance and reduce infrastructure costs while enhancing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create intuitive interface designs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user engagement metrics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writing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fostering a culture of quality and teamwork.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management, significantly improving overall application performance when interfacing with client-side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and enhancing code reliability under various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client meetings to gather requirements and present technical proposals,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OAuth2 and JWT protocols for authentication and authorization,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robust database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access patterns and improving query performance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real-time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technology, enabling instantaneous data updates to the user interface for an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manual processes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that streamlined workflows and reduced operational overhead by up to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Key player in migration projects, upgrading legacy systems to modern tech stacks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minimal downtime and robust transition plans.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provided actionable insights and improved decision-making capabilities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implement APIs, efficiently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ensure high performance and scalability in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team backlogs and sprint planning sessions,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enhance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analysis and maintained performance reports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recommending enhancements for improved application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and optimization techniques that increased application resilience against common security vulnerabilities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software validation speed and reducing regression testing cycles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optimization projects involving indexing and query refactoring, which provided a noticeable improvement in data retrieval times in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high-quality code through peer reviews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management, maintaining a robust and organized codebase.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internal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operations and improved team efficiency across the board, creating a 15% boost in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e-commerce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robust backend management that supported high traffic loads during peak seasons.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and logging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real-time analytics and enhanced troubleshooting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server-side programming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business logic and API integrations for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innovation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large-scale applications with improved maintainability and readability of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agile project workflows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 sprint cycles and effective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cloud architects to deploy scalable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performance while maintaining operational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applications by migrating to modern platforms, leading to an enhanced maintainable codebase and improved user experiences.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