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IT consulting and software development, specializing in cloud architecture, data-driven solutions, and complex system integrations. Proven ability to lead development teams in high-pressure environments, implementing cutting-edge features using modern frameworks and comprehensive software engineering methodologies. Adept at enhancing product performance and user satisfaction through innovative solutions, and leveraging a robust tech stack for impactful project execution.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ElasticSearch, Apache Spark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designing and developing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AWS, improving system reliability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a REST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response time reduction of 15% and increasing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 migration strategies from legacy systems to modern cloud-based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enhancing team skill sets on key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while improving project tracking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identification and resolution, leading to a decrease in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adhering to best practices in security protocol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post-release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data-driven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big data processing, enhancing reporting capabilities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comprehensive profiling and tuning techniques across various platforms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client presentations to strategize requirements and align technology solutions with business objectives, improving client satisfaction ratings dramatically.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enhanced user experiences that increased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conducting thorough testing and debugging processes for complex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solutions supporting application integrity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optimization and performance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role-based access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overall system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legacy systems to newer platforms,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efficiencies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coding standards documentation, driving the deployment of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that improved app response times by approximately 20% during peak usage.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responsive web applications, ensuring consistent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facilitating sprints for software releases, with the successful launch of two major product updates within the fiscal year.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the introduction of modern development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 improvements in legacy applications, resulting in increased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engagements, translating technical requirements into actionable tasks, improving workflow and communication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a foundation for full-stack development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