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comprehensive experience in delivering innovative IT solutions. Proven ability in leading cross-functional teams to design, develop, and implement software applications that align with business objectives. Experienced in a diverse range of technologies and frameworks, consistently leveraging technical expertise to drive success in complex,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iOS SDK, Android SDK,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deployable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system reliability.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client and server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React applications, resulting in a significant reduction in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stand-ups, sprint planning,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engineering, promoting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present technical solutions that align with their business needs, ensuring project alignment with overarching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applications,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them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application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to extend the application's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deliverables, ensuring that all engineering efforts met set milestones and exceeded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processing of web requests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indexing and advanced query techniques to maximize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sprint management, facilitating team accountability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infrastructure as code practices and streamlining environment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test coverage rate for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focusing on code quality and adherence to coding standards, fostering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facilitating rapid deployment and scaling operations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interchange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define project requirements and translate them into technical specifications, ensuring project alignment with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resulting in a 50%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progress and share insights with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security best practices when developing applications, performing regular security audits and vulnerability assessments.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