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cutting-edge software solutions. Proficient in a diverse range of technologies and frameworks, including front-end development with Vue.js and backend systems using .NET Core. Skilled in effectively collaborating with cross-functional teams to develop scalable, high-performance applications while ensuring adherence to best practices and agile methodologies. Demonstrated ability in leveraging cloud platforms for application deployment and optimization. Outstanding problem-solving capabilities with a commitment to drive innovation and excellence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.NET Core,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ETL, Microservices, Unity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linked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RESTful APIs, leading to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cost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modern tech stack, enhancing efficiency by 40%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application accessibility standards, resulting in a 20% increase in user satisfaction according to post-launch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performance optimization and best practices for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by creating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query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streamlined data fetching strategies in client applications, reducing over-fetching issues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modern technologies, fostering a collaborative learning environment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translating business ideas into technical deliverables, ensuring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enhancing team productivity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frameworks and tools to integrate into the technology stack, driving innovation by staying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responsiveness for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RESTful APIs, ensuring optimal performance and security for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queries, and ensuring advanced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maintenance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regression testing, contributing to a significant reduction in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methodologies, facilitating daily stand-ups, and ensuring continuous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solutions, improving scalability and performance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overseeing merge processes and maintaining repository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under varying load conditions in a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design application architecture, ensuring alignment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GUI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JavaFX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delivered cross-platform compatibility, engaging a wider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resolving complex code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IntelliJ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for security compliance in applications, ensuring adherence to privacy regulations by leveraging secure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conducted thorough reviews to ensure code accuracy and consistency prior to deployment. Each testing phase aimed at discovering and fixing bugs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challenges to improve agile processes and output quality, developing insights into team dynamics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