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specialized experience in delivering robust software solutions across diverse industries. Adept at using innovative technologies to streamline processes and enhance user experiences. Proven ability to lead development teams, drive project success, and mentor junior developers in versatile environments while ensuring best practices in software development life cycles.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Java, Python,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Angular,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 and Technologies:</w:t>
      </w:r>
      <w:r w:rsidRPr="00C3688B">
        <w:rPr>
          <w:rFonts w:ascii="Arial" w:hAnsi="Arial" w:cs="Arial"/>
          <w:color w:val="424242" w:themeColor="text1" w:themeShade="BF"/>
          <w:sz w:val="20"/>
          <w:szCs w:val="20"/>
        </w:rPr>
        <w:t xml:space="preserve"> GraphQL, RESTful APIs, Microservices,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to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deploying 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orchestrating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in a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integrating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resulting in a 30% faster client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performance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up to a 50% decrease in load times through effective asset management and code splitting.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promoting best coding practices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continuous integration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frequency by 40% and ensuring code quality through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design user-friendly features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overall user experience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data-fetching efficiency, reducing the number of API calls and accelerating application performance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application components, optimizing costs and enhancing scalability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elevating code reliability and reducing bug rates by over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cloud-native applications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orchestrating deployments using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more robust infrastructure setup.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and logging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real-time analytics and performance tracking while minimizing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migrations from on-premises solutions to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minimal disruption during the transition.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adoption of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streamlining workflows and establishing a culture of continuous improvement across development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significant improvement in user engagement and satisfaction through responsive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Administered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optimizing queries for performance improvements and ensuring seamless data retrieval, impacting overall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predictive analytics tool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decision-making capabilities for clients in a fast-paced consulting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ceremonies, ensuring effective communication among team members and promoting a collaborative spirit that drove project success.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redesign of existing systems, implementing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microservices to modularize the codebase, leading to easier maintenance and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measures by implementing OAuth 2.0 for authentication in user-centric web applications, reducing vulnerability exposure.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high-availability application architectures, leveraging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system performance and cost-effectiveness.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the deployment process and system reliability by integrating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establishing best practices for code branching.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login and identity verification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company’s mission to enhance user security in cloud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fostering a culture of learning and knowledge sharing among the development team, utilizing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optimizing cloud-based workflows using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continuous integration and deployment of applications across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establish robust testing strategies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quality compliance with client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Drove the implementation of CI/CD pipelines, leading to a significant reduction in deployment failures and improved time-to-market for new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customer feedback sessions to refine application functionality, employing </w:t>
      </w:r>
      <w:r w:rsidRPr="00C3688B">
        <w:rPr>
          <w:rFonts w:ascii="Arial" w:hAnsi="Arial" w:cs="Arial"/>
          <w:b/>
          <w:bCs/>
          <w:color w:val="424242" w:themeColor="text1" w:themeShade="BF"/>
          <w:sz w:val="20"/>
        </w:rPr>
        <w:t xml:space="preserve">User Stories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align product with client expectations and market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the development of educational resources and best practice documents, enhancing team knowledge around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tools for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external APIs and integrated various software components, leveraging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architectures to enhance application capabilities.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