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software development and maintenance, specializing in API integration, server support, and technical documentation for federal data systems. Proven ability to lead technical teams, ensure software compliance, and enhance system reliability through diligent testing and troubleshooting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Python, JavaScript,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Tomcat, Spring Boot,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MSSQL,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SOAP,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FedRAMP compliant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Apache JMeter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GIT, JIRA, Confluence,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maintaining federal data system software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compliance with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entry forms, enhancing user interaction and robustness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documentation of API endpoints, including authentication mechanisms and state-specific usage, improving clarity for both users and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quality assurance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both QA and UAT environments, ensuring system upgrades did not affect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precise Tier 3 technical support for database issues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98% resolution rate within 5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training documentation and user guides utilizing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educating users on software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vendors during integration discussions, applying technical expertise from prior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to streamline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discussions in user orientation meetings, providing insights based on software compliance with </w:t>
      </w:r>
      <w:r w:rsidRPr="00C3688B">
        <w:rPr>
          <w:rFonts w:ascii="Arial" w:hAnsi="Arial" w:cs="Arial"/>
          <w:b/>
          <w:color w:val="424242" w:themeColor="text1" w:themeShade="BF"/>
          <w:sz w:val="20"/>
          <w:szCs w:val="20"/>
        </w:rPr>
        <w:t xml:space="preserve">Section 508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leading troubleshooting sessions for API connection issues,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diagnostics.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server infrastructure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consistent deployment processes aligned with best practices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solutions that improved the frequency of deployment cycles by 40%,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through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reducing load times and improving overall user experience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debugging and troubleshooting, fostering a culture of continuous learning and improvement within the technical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user-specific features in the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directly contributing to a user satisfaction increase of 25% after release.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focusing on establishing API integrations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operational efficiencies of customer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QA testing phases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critical bugs and ensuring customer environments were stable pre-release.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technical processes, including detailed descriptions of API functionalities, which led to improved support systems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coding standards and reduced defect rates by 15%, leveraging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troubleshoot complex issues, utilizing robust technical knowledge in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API lifecycle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that complied with industry regulations, primarily focusing on security enhancements for integrated applications, ensuring alignments with </w:t>
      </w:r>
      <w:r w:rsidRPr="00C3688B">
        <w:rPr>
          <w:rFonts w:ascii="Arial" w:hAnsi="Arial" w:cs="Arial"/>
          <w:b/>
          <w:bCs/>
          <w:color w:val="424242" w:themeColor="text1" w:themeShade="BF"/>
          <w:sz w:val="20"/>
        </w:rPr>
        <w:t xml:space="preserve">FedRAMP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br/>
      </w:r>
      <w:r>
        <w:rPr>
          <w:rFonts w:ascii="Arial" w:hAnsi="Arial" w:cs="Arial"/>
          <w:bCs/>
          <w:color w:val="424242" w:themeColor="text1" w:themeShade="BF"/>
          <w:sz w:val="20"/>
        </w:rPr>
        <w:t xml:space="preserve">Maintained rigorous testing protocols across client-facing servers, ensuring data integrity and stability that led to consistent uptime of 99.9%.</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root cause analysis for infrastructure problems, creating comprehensive reports that highlighted resolution tactics, significantly reducing escalations.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web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 design across all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software development projects, focusing on enhancing user interfaces and experiences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assessing their functionality under various conditions using testing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maintaining legacy systems, applying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perform updates and patch vulnerabilities without service disruption.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user workflows and technical processes, leading to clearer operational guidelines for the team and improved efficiency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practices within project teams, contributing to sprint reviews and retrospectives to enhance team productivity and output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tier technical support, escalating more complex issues and ensuring customer concerns were addressed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updates and maintenance on server applications, ensuring compliance with project specifications and client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