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passion for turning innovative ideas into real-world applications. Proficient in a comprehensive tech stack and adept at leading teams in designing, developing, and deploying scalable software solutions. Committed to optimizing performance and ensuring the best user experience through cutting-edge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PHP, Ruby on Rails,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services, enhancing overall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scalability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RESTful API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secure user authentication and data management for a high-traffic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continuous integration and delivery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failures by 25% and deploying updates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interactive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load performance and a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productivity and maintaining high-quality code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70% increase in mobile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and system reliability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enhancing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Agile methodologies to enhance project tracking and accountability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hosting solutions, achieving a high availability rate and minimizing downtime strategically.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migration strategies from monolithic to microservices architecture, resulting in reduced technical debt and enhanced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project requirements and translate them into technical specifications, spearheading the development of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SaaS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customer satisfaction rates by providing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API for a mobile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user queries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implement new features and perform bug fixes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testing and troubleshooting,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before production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UI/UX design and improve application usability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developing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(AWS) resulting in a continuous deployment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 infrastructure, promoting stability and performance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upon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new features for an existing software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lifecycle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allowing for more adaptive and iterative project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deployment of application features and bug fixing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development processes, enhancing knowledge sharing and onboarding processes within the team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aimed at improving code quality and maintaining technical standards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fostering data exchange and functional enhancements in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productivity among operational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