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designing, implementing, and optimizing scalable software solutions across various technologies. Proven ability to lead projects that drive business success and improve system performance, with a deep expertise in a diverse tech stack including cloud computing, microservices architecture, and advanced programming languages.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application performance and uptime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single-page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client-side rendering and improving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successfully overhaul existing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ensuring timely delivery of key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efficiency of backend processing, achieving significant cost reduction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of cloud infrastructure, resulting in reduced setup time and improved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CSS3/HTML5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user-centric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and improving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Docker, streamlining the deployment process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integration with external systems and enhance data exchange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queries that improved data retrieval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test suites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25% decrease in bug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analysis and requirements gathering, effectively communicating technical constraints and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data-driven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performance and scalability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architecture and business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database optimization techniques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and estimation sessions, providing technical insights that influenced project scopes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define user stories and acceptance criteria, ensuring alignment with business objectives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robust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across teams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clear documentation and facilitating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refactoring legacy code bases to improve maintainability and scalability using best coding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deployment efforts and streamlining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cloud-based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analyze requirements and deliver tailored solutions in a timely manner, enhancing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handling and service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and code reviews, promoting best practices and modern programming techniques to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reporting, improving decision-making efficiency for management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gather user feedback and iteratively improve application functionality based on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application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health and operational oversight.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onboarding and training sessions for newly deployed applications, aiding in smoother transitions and adoption.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