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innovative software solutions tailored to meet client requirements in IT consulting. Proficient in a broad array of technologies and frameworks including cloud computing, web development, and enterprise-level applications, ensuring high standards of performance and reliability.  Passionate about leveraging technology to drive business transformation and optimize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Ruby on Rails, Spring Boot,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Ionic,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Databases/Cache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 Methodologies, Microservices,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user experience and performance for high-traffic client portals.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infrastructures, optimizing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modern stacks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SDKs, facilitating seamless transactions for e-commerce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deployment speed and reducing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front-end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user interfaces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refining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establish design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driving customer satisfaction metrics up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successfully implementing Scrum techniques that improved team delivery timelines by optimizing task allocations.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reporting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allow clients easier access to their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practices, enhancing overall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for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user authentication and authorization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optimizations that resulted in a 50% reduction in system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intuitive user interfaces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monolithic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mobile and web client interaction, ensuring adherence to specifications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debugging and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rates by 30% during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iterated on feedback using Agile principles, improving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server response times on high-demand applications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migrations and schema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cross-functional teams in developing enterprise-level applications, successfully delivering projects on time and within budget.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deployment, increasing market reach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build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repetitive tasks, saving approximately 15 hours of labor 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SQL-based analytics dashboards, enabling informed decision-making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web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application architecture for improved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simpler application rollout and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training sessions to share insights on incorporating new technologies to improve project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