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development, delivering high-performance solutions using a wide array of technologies including Java, React, and AWS. Adept at architecting scalable applications, improving deployment processes, and enhancing user experience through innovative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Bitbucket,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Data Structures,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highly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development team in creating a RESTful API for a major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a cloud-based inventory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user experience across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continuity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conducted code reviews to promote best practices in software development, significantly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industry best practices, particularly in maintaining clean code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recommended new technologies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data fetching for frontend applications, subsequently adopted in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profiling and tuning of both frontend and backend components, achieving an overall performance boost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and implement security protocols, ensuring robust application security using OAuth2 and JWT.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post-deployment monitoring, ensuring all APIs met functional specifications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help implement new features for a CRM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customer satisfaction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smooth data exchanges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quarterly hackathons to prototype new features and refine existing systems, which contributed to the evolution of the company’s product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scripts and stored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report generation times, offering insights instantly to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 to implement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cloud resource management and provisioning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improved application response times significantly by over 20%,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unit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embedding a culture of quality assurance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in-house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technical specifications for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implementation with corporate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exchange between external applications and company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code quality standards and promote a shared understanding of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ensuring smooth workflows across various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performance optimization of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by providing technical estimates and suggesting timelines for feature implementations, boosting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initiatives focused on emerging technologies, contributing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software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