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IT consulting, specializing in delivering high-quality software solutions across various industries. Expertise in modern frameworks and architectural best practices, contributing to efficient, scalable applications. Proven track record of improving system performance and delivering robust applications using diverse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DevOps/Cloud Technologies: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VS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Services, GraphQL, Event-Driven Architecture, SOA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GitHub Actions, Azure DevOps,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diverse team in developing an enterprise-level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by 30% while ensuring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solution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APIs and reducing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cloud infrastructure deployment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provisioning time and improved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significantly enhancing application resilience and deployment efficiency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RESTful APIs, which integrated seamlessly with external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processes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ensuring robust application performance during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which reduced release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in an Agile environment to deliver valuable software features,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project management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of legacy systems to modern architecture utilizing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decreasing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collaborative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best practices in software development, thereby increasing code quality and reducing technical debt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performance metrics and monitoring tools leveraging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early detection of system bottlenecks and reduction of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tokens to ensure robust user authentication and data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in Java Spring Boot environments, optimizing query databases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cache, resulting in a 25% improvement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that processed data retrieval and processing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efficiency and reliability in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developers to integrate user interface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seamless user experience while maintaining best practices in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testing strategy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continuous testing and integration phases that resulted in early defect detection and reduced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DevOps workflows by applying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enhancing software portability across development, testing,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configuration management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server setup processes, significantly reducing manual errors and setup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transitioning to Agile methodologies with values grounded in teamwork and customer-centric development, fostering an innovative mindset across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on the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secure APIs, enhancing user authentication processes with industry-standard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requirements analysis, engaging in client collaboration to define technical specifications,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test and validate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and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for secure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and code reviews to maintain code quality and shared best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tooling with </w:t>
      </w:r>
      <w:r w:rsidRPr="00C3688B">
        <w:rPr>
          <w:rFonts w:ascii="Arial" w:hAnsi="Arial" w:cs="Arial"/>
          <w:b/>
          <w:bCs/>
          <w:color w:val="424242" w:themeColor="text1" w:themeShade="BF"/>
          <w:sz w:val="20"/>
        </w:rPr>
        <w:t xml:space="preserve">Golang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maintenance tasks, reducing overhead for operations teams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monitoring using logs and performance benchmarks, adapting practices based on feedback and ensuring project alignment with customer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