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designing, developing, and deploying scalable web applications utilizing a diverse technology stack. Proficient in collaborating with cross-functional teams to deliver innovative solutions, streamline processes, and enhance system performance. Strong expertise in building applications that meet specific client requirements while prioritizing code quality and security. Passionate about leveraging cutting-edge technologies to drive business growth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 CSS,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Django, Express.js,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AWS, Azure,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Jest, PyTest,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Microservices, API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RESTful API communication,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improving deployment speed by 40% through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and enhance application responsiveness, reducing load times by 25%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SQL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stored procedures and indexed queries to maximize performance for complex data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construct dynamic web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user experience and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the team's coding standards and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quality, achieving a 90% test coverage across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APIs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created client SDKs which reduced user integration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through proactive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managing deployment strategies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cloud-native applications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lower operational costs while meeting scalability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from monolithic applications to a microservices approach, directly leading to enhanced system modularity and easier management of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 and enabled collaborative workflows within the team while reducing merge conflicts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GraphQL to enable efficient data fetching and provide a flexible interface to meet diverse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architecture design discussions, contributing insights on best practices for system integration and interoperability.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to requests, while integrating third-party services via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implemented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schemas, optimizing query performance through effective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implement dynamic functionalities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which improved project turnaround time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enhancement in application stability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to streamline deployment processes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sprint planning, retrospectives, and daily scrums to ensure project alignment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and integration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a robust testing environment that reduced bug rates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systems through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maintainability and performance, while aligning with modern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handling and processing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projects to create and maintain user authentication services within a secure web application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unit and feature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functionality upon each code integration milestone.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scalability assessments and optimization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gather requirements and translate them into technical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