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Senior Software Engineer with over 8 years of experience in designing, developing, and deploying scalable software solutions across diverse industries. Expert in a wide array of technologies and frameworks with a proven track record of enhancing operational efficiency and delivering robust technological projects. Adept at collaborating with multi-disciplinary teams to provide consultation and technical expertise that drives success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REST, GraphQL,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API Design,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microservices that handle over 500,000 API requests daily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improving deployment speeds and reducing downtime during application updates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and refine user stories, ensuring alignment with business goals and use cases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90% code coverage and maintaining high standards of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load times by 25% through meticulous performance profiling and optimization of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continuous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 and increase deployment frequency from once a month to twice a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secured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data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critical bug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customers through technical onboarding,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application deployment and scaling, improving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regarding system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optimizing the resource model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test suite encompassing unit, integration, and E2E tests which decreased release cycle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impart knowledge on cloud computing principles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overall project competence.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that optimized user experience across devices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achieving efficient data handling and JSON API responses for web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continuously refine and deliver project components, fostering collaboration among cross-functional teams to meet release deadlines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authentication and authorization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fortifying application security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bases through peer reviews and best practice adjustments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cloud-based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SEO principles and techniques to enhance application visibility, working alongside frontend teams to optimize site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complex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improved business decision-making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the development lifecycle through full-stack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applying Agile methodologies to streamline project workflows, facilitating integration between development and testing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web applications and backend servers while implementing strict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layouts and user interactions based on intuitive 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complex technical issues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application performance to ensure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structured development environment for tracking bugs and managing code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to refine project priorities while working in a fast-paced environment, contributing to a successful delivery of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enhancements through minor refactors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to newer frameworks and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