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web applications and services. Proficient in a wide range of technologies including but not limited to React, Node.js, AWS, and microservices architecture. Adept at leading teams through full software development life cycles, performance tuning, and delivering high-quality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implementing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front-end solution for an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 for multiple application releases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high-quality software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standards,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application, decreasing data retrieval time significantly,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support various front-end applications, ensuring seamless integration and data 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set coding standards for a team of 10, integrating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architectures,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deployed applications, maintaining a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decision-making processes, focusing on technology selection and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Spring Boot.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mastering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optimize data handling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with multiple third-party services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client applications with a focus on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data integrity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deliverables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minimizing time to market for software releases with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ease of use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optimization initiatives in legacy applications, successfully reducing load times by over 15% using caching strategies effective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SLF4J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observability in production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secure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and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activities to promote best practices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maintaining a focus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relational database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before product releases, ensuring high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more agile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trainings and support documentation to assist clients in navigating new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