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scalable web applications and APIs in cloud environments. Adept at leveraging modern technologies to deliver innovative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Express.js,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Terraform,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highly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application performance by 30% through optimized code and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for seamless user experiences and achieving a 99.9% API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of mission-critical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accuracy that reduced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management, automating deployment processes, and achieving consistent environments across staging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metrics to roadmap enhancements for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mechanisms, thereby optimizing client-server interactions and reducing data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create responsive web applications adhering to modern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developers, fostering a culture of learning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and scaling strategies for applications using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specific events, minimizing server costs while maintaining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high-volume transactions while ensuring data integrity and security measures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to refine requirements through collaboration with business stakeholders, resulting in a 20% increase in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team responsiveness to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rapid deployment cycles by automating testing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multi-tenant SaaS product, emphasizing modularity and code reusability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 and system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onboarding and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Lost no time in troubleshooting production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automated testing audits, thereby reducing downtime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scalable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queries, leading to improvements in application response times of up to 35%.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clients, ensuring high levels of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responsive design that catered to both mobile and desktop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leads to estimate project timelines and deliverables, ensuring alignment of development efforts with overall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bi-weekly sprint reviews and retrospectives, emphasizing code quality and team cohesion, which contributed to an increase in project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logging and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identify bottlenecks effectively, resulting in more efficient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requirement gathering and project feedback sessions, translating business needs into technical requirements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solutions encompassing client-side, server-side, and database management using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