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high-performance software solutions in various domains including web applications, cloud platform integrations, and enterprise-level architecture. Adept at leveraging modern frameworks and languages to drive project success, enhance user experiences, and streamline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Eclipse,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HTTPS, CORS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scalable web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resilience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30% due to improved load times and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drive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third-party services, ensuring seamless data exchange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reduced overall release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bug rates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cost-efficiency and enhancing scalability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software best practices, code reviews,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architectural documentation and technical specifications for complex systems to improve team knowledge and onboarding of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project management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sprint planning and retrospectives that improved team workflows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developed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different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robust data storage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management, improving data retrieval speed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that transformed legacy systems into cloud-ready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hosting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cases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stability and developer confidence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design initiatives coached by experienced architects, leading to improved RESTful service adherence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security best practices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for microservices,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refine user experiences and iteratively improve product offerings using feedback loops from real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 within the team to innovate and incorporate latest technologies into project pipelines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features that increased operational efficiency by automating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and define requirements for projects, ensuring alignment with business objectives and best technical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pair programming to reinforce standards and foster knowledge transfer among team members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reusable library components to centralize logic for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documentation and training on new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team capability and faster onboarding times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bi-weekly sprint meetings, providing insights for project improvements and backlog refinement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production issues with a focus on quick resolution and root cause analysis leading to a reduction in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for interns and new hires on best practices in coding and use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