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extensive experience in crafting dynamic web applications with a focus on collaboration, scalability, and performance. Proficient in leveraging modern frameworks and tools to deliver outstanding user experiences and back-end integration in various IT consulting environments. Passionate about staying updated with emerging technologies while mentoring junior developers to foster a collaborative team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interactive and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inputs and enhance application performance, reducing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management and to track deliverables in an Agile environment, ensuring timely completion of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frameworks to accelerate development cycles,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robust data exchange between the front-end and back-end, leading to a 30% improvement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the application aligned with accessibility standards, enhancing UX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production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read performance, resulting in a 25% reduction in response times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isolated development environments, streamlining deployment pipelines and improving the consistency across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applications to modern stacks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fostering a culture of quality and continuous improvement while mentoring junior developers in best practices and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delivery processes while automating build and test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them into technical specifications, ensuring project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of web apps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findings to reduce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by refactoring inefficient code segments.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user interfaces that adhere to responsive design principles,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APIs, enhancing data management capabilities and reducing the need for redundant data entry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average response time of database calls by 20% and improving overall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robustness and reliability, maintaining a minimum of 80% test coverage across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clarify requirements and offer technical advice, establishing long-term partnerships through consistent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to enhance the agile workflow and improve communication among developers, QA, and UX/UI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smooth collaborative development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identity solutions focused on security, integrating with various identity risks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single sign-on functionality for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and troubleshooting of existing software solutions, leveraging debugging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root causes and implement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security compliance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facilitate team communication, improving overall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user guides, streamlining onboarding procedures for new team members and improving user understanding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optimization, enhancing data retrieval efficiency and ensuring best practices in relational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 alongside new development, ensuring the consistent performance and transition of older applications to a more modern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