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over 8 years of experience in delivering high-quality software solutions. Demonstrated expertise in full-stack development, cloud architectures, and systems integration. Well-versed in Agile methodologies, leading cross-functional teams to achieve successful project outcomes. Passionate about leveraging cutting-edge technologies to enhance operational efficiency and service delivery for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Oracle,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Maven,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Software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while maintaining clean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migrating legacy applications to a containerized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deployments and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advanced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data-intensive applications, achieving a performance increase of 25% in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automation, reducing deployment times by 30% and ensuring consistent environments across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regression bugs between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define technical requirements, ensuring alignment between business goals and software capabilities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robust security protocols,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which improved data privacy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through profiling and tuning applications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stringent SLAs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onboarding and development processes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present technical solutions, significantly improving communication and project buy-in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Curated a library of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development time for future projects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high-performance backend systems and efficient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strategies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software delivery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created RESTful APIs for various service integrations,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software functionalities based on user feedback, driving engagement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ensuring sprints were effectively planned and executed while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application of security protocols and compliance measures, ensuring application security aligned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processes to improve application maintainability and performance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establishing a collaborative environment that allowed teams to adapt quickly to changing project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 sign-on (SSO)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with third-party identity providers, enhancing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create a comprehensive user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end-user access to data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real-time analytics dashboard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actionable insights through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helped implement continuous improvement practices across the team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test cases for several key functions to promote functionality and reliability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more efficient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 and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initiative to enhance application evaluation processes, improving compliance with industry standards by conducting rigorous testing and validation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coding standards within the organization, promoting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ensuring code quality adherence.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