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a demonstrated history of working in IT consulting, specializing in full-stack development, cloud solutions, and agile methodologies. Proficient in leading projects, implementing robust software architectures, and integrating advanced technologies to enhance productivity and software quality. Strong technical background with expertise in diverse programming languages, frameworks, and tools, aiming to contribute to innovative engineering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 JavaScript, C#, Ruby,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Spring Boot,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PyTest, Selenium,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Elasticsearch, RabbitMQ, Apache Kafka,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 TDD, BDD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cloud-based solutions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 focus on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instances, driving a 30% increase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an enterprise-level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system resilience for critical business functions.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w:t>
      </w:r>
      <w:r w:rsidRPr="00C3688B">
        <w:rPr>
          <w:rFonts w:ascii="Arial" w:hAnsi="Arial" w:cs="Arial"/>
          <w:b/>
          <w:color w:val="424242" w:themeColor="text1" w:themeShade="BF"/>
          <w:sz w:val="20"/>
          <w:szCs w:val="20"/>
        </w:rPr>
        <w:t xml:space="preserve">serverless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cost savings of 25% while improving system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enabling dynamic data fetching and enhancing user interface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40% reduction in deployment time and increased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user-centric web applications, focusing on single-page application (SPA) architecture for a seamless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data processing solutions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handle high-throughput message consumption, ensuring data integrity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databases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50% improvement in query performance across several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mentoring for junior developers, fostering a culture of continuous improvement and adherence to coding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automated testing frameworks with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code coverage by over 60% and reducing bug rates pre-deployment.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integrated third-party services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functionalities that met complex business requirements within tight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security enhancements by implementing </w:t>
      </w:r>
      <w:r w:rsidRPr="00C3688B">
        <w:rPr>
          <w:rFonts w:ascii="Arial" w:hAnsi="Arial" w:cs="Arial"/>
          <w:b/>
          <w:color w:val="424242" w:themeColor="text1" w:themeShade="BF"/>
          <w:sz w:val="20"/>
          <w:szCs w:val="20"/>
        </w:rPr>
        <w:t xml:space="preserve">OAuth2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tokens, ensuring compliance with industry standards and safeguarding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clean, scalable code for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significantly enhancing maintainability and reducing future development 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client needs and translated them into technical specifications, contributing to tailored software solutions that increased client satisfaction by 20%.</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engagement by 40% through responsive design and interactive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for application development,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like </w:t>
      </w:r>
      <w:r w:rsidRPr="00C3688B">
        <w:rPr>
          <w:rFonts w:ascii="Arial" w:hAnsi="Arial" w:cs="Arial"/>
          <w:b/>
          <w:bCs/>
          <w:color w:val="424242" w:themeColor="text1" w:themeShade="BF"/>
          <w:sz w:val="20"/>
        </w:rPr>
        <w:t xml:space="preserve">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efficient scaling.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implement Agile methodologies, resulting in improved project visibility and a 25% increase in project delivery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such as </w:t>
      </w:r>
      <w:r w:rsidRPr="00C3688B">
        <w:rPr>
          <w:rFonts w:ascii="Arial" w:hAnsi="Arial" w:cs="Arial"/>
          <w:b/>
          <w:bCs/>
          <w:color w:val="424242" w:themeColor="text1" w:themeShade="BF"/>
          <w:sz w:val="20"/>
        </w:rPr>
        <w:t xml:space="preserve">Stripe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payment processing and </w:t>
      </w:r>
      <w:r w:rsidRPr="00C3688B">
        <w:rPr>
          <w:rFonts w:ascii="Arial" w:hAnsi="Arial" w:cs="Arial"/>
          <w:b/>
          <w:bCs/>
          <w:color w:val="424242" w:themeColor="text1" w:themeShade="BF"/>
          <w:sz w:val="20"/>
        </w:rPr>
        <w:t xml:space="preserve">Twilio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communications, enhancing application functionality and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automated testing scripts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over 70% test coverage and ensuring robust application performance before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 storage solutions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Elasticsearch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retrieval speeds for web applications by over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refactoring existing codebases to improve performance and reduce technical debt within the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execution of database schemas for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strong data integrity and fast access for high-traffic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secure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maintaining high levels of application security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various testing strategies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the number of critical bugs post-deployment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full software development lifecycle sessions using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planning sessions and iterative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RESTful services to integrate seamlessly with third-party systems for client projects, enhancing functionality and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scrums to synchronize team efforts and identify blockers, promoting a transparent and efficient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microservices architecture, improving application deployment times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streamline development processes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developer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application documentation and API specifications, facilitating easier onboarding for new developers and improving team communication.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